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ook w:val="01E0"/>
      </w:tblPr>
      <w:tblGrid>
        <w:gridCol w:w="11023"/>
        <w:gridCol w:w="4253"/>
      </w:tblGrid>
      <w:tr w:rsidR="00C13F87" w:rsidRPr="00121092" w:rsidTr="00480DDC">
        <w:tc>
          <w:tcPr>
            <w:tcW w:w="11023" w:type="dxa"/>
          </w:tcPr>
          <w:p w:rsidR="00C13F87" w:rsidRPr="00121092" w:rsidRDefault="00C13F87" w:rsidP="00FB0984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480DDC" w:rsidRDefault="00480DDC" w:rsidP="00480DDC">
            <w:pPr>
              <w:spacing w:line="360" w:lineRule="auto"/>
              <w:ind w:left="34"/>
              <w:jc w:val="right"/>
              <w:rPr>
                <w:sz w:val="28"/>
                <w:szCs w:val="28"/>
              </w:rPr>
            </w:pPr>
            <w:r w:rsidRPr="00B757E3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 1</w:t>
            </w:r>
          </w:p>
          <w:p w:rsidR="00C13F87" w:rsidRPr="00121092" w:rsidRDefault="00480DDC" w:rsidP="0004416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57E3">
              <w:rPr>
                <w:sz w:val="28"/>
                <w:szCs w:val="28"/>
              </w:rPr>
              <w:t xml:space="preserve">к постановлению </w:t>
            </w:r>
            <w:r>
              <w:rPr>
                <w:sz w:val="28"/>
                <w:szCs w:val="28"/>
              </w:rPr>
              <w:t>администрации городского округа</w:t>
            </w:r>
            <w:r w:rsidRPr="00B757E3">
              <w:rPr>
                <w:sz w:val="28"/>
                <w:szCs w:val="28"/>
              </w:rPr>
              <w:t xml:space="preserve"> Кинель от</w:t>
            </w:r>
            <w:r w:rsidR="00044168">
              <w:rPr>
                <w:sz w:val="28"/>
                <w:szCs w:val="28"/>
              </w:rPr>
              <w:t> </w:t>
            </w:r>
            <w:r w:rsidR="00044168" w:rsidRPr="00044168">
              <w:rPr>
                <w:sz w:val="28"/>
                <w:szCs w:val="28"/>
                <w:u w:val="single"/>
              </w:rPr>
              <w:t>31.03.2015</w:t>
            </w:r>
            <w:r w:rsidR="00044168">
              <w:rPr>
                <w:sz w:val="28"/>
                <w:szCs w:val="28"/>
              </w:rPr>
              <w:t xml:space="preserve">  </w:t>
            </w:r>
            <w:r w:rsidRPr="00B757E3">
              <w:rPr>
                <w:sz w:val="28"/>
                <w:szCs w:val="28"/>
              </w:rPr>
              <w:t>№</w:t>
            </w:r>
            <w:r w:rsidR="00044168">
              <w:rPr>
                <w:sz w:val="28"/>
                <w:szCs w:val="28"/>
                <w:u w:val="single"/>
              </w:rPr>
              <w:t xml:space="preserve"> 1205</w:t>
            </w:r>
          </w:p>
        </w:tc>
      </w:tr>
    </w:tbl>
    <w:p w:rsidR="005300B1" w:rsidRPr="00044168" w:rsidRDefault="005300B1" w:rsidP="005300B1">
      <w:pPr>
        <w:autoSpaceDE w:val="0"/>
        <w:autoSpaceDN w:val="0"/>
        <w:adjustRightInd w:val="0"/>
        <w:jc w:val="both"/>
      </w:pPr>
    </w:p>
    <w:p w:rsidR="00480DDC" w:rsidRPr="00044168" w:rsidRDefault="00480DDC" w:rsidP="005300B1">
      <w:pPr>
        <w:autoSpaceDE w:val="0"/>
        <w:autoSpaceDN w:val="0"/>
        <w:adjustRightInd w:val="0"/>
        <w:jc w:val="both"/>
      </w:pPr>
    </w:p>
    <w:p w:rsidR="005300B1" w:rsidRPr="00121092" w:rsidRDefault="005300B1" w:rsidP="005300B1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209"/>
      <w:bookmarkEnd w:id="0"/>
      <w:r w:rsidRPr="00121092">
        <w:rPr>
          <w:sz w:val="28"/>
          <w:szCs w:val="28"/>
        </w:rPr>
        <w:t>ОТЧЕТ</w:t>
      </w:r>
    </w:p>
    <w:p w:rsidR="005300B1" w:rsidRPr="00121092" w:rsidRDefault="005300B1" w:rsidP="005300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21092">
        <w:rPr>
          <w:sz w:val="28"/>
          <w:szCs w:val="28"/>
        </w:rPr>
        <w:t>ОБ ИСПОЛНЕНИИ МУНИЦИПАЛЬНОЙ ПРОГРАММЫ</w:t>
      </w:r>
    </w:p>
    <w:p w:rsidR="005300B1" w:rsidRPr="00121092" w:rsidRDefault="005300B1" w:rsidP="005300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21092">
        <w:rPr>
          <w:sz w:val="28"/>
          <w:szCs w:val="28"/>
        </w:rPr>
        <w:t>ГОРОДСКОГО ОКРУГА КИНЕЛЬ</w:t>
      </w:r>
    </w:p>
    <w:tbl>
      <w:tblPr>
        <w:tblW w:w="158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64"/>
        <w:gridCol w:w="3956"/>
        <w:gridCol w:w="850"/>
        <w:gridCol w:w="1134"/>
        <w:gridCol w:w="992"/>
        <w:gridCol w:w="851"/>
        <w:gridCol w:w="1134"/>
        <w:gridCol w:w="992"/>
        <w:gridCol w:w="3402"/>
        <w:gridCol w:w="1701"/>
      </w:tblGrid>
      <w:tr w:rsidR="00A5613F" w:rsidRPr="00480DDC" w:rsidTr="00F24BFB">
        <w:trPr>
          <w:tblCellSpacing w:w="5" w:type="nil"/>
        </w:trPr>
        <w:tc>
          <w:tcPr>
            <w:tcW w:w="15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C13F87">
            <w:pPr>
              <w:autoSpaceDE w:val="0"/>
              <w:autoSpaceDN w:val="0"/>
              <w:adjustRightInd w:val="0"/>
              <w:jc w:val="both"/>
            </w:pPr>
            <w:r w:rsidRPr="00480DDC">
              <w:t xml:space="preserve">Муниципальная программа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годы, утвержденная </w:t>
            </w:r>
            <w:r w:rsidR="00C13F87" w:rsidRPr="00480DDC">
              <w:t>постановлением администрации городского округа Кинель от 10.12.2012 № 3849</w:t>
            </w:r>
          </w:p>
        </w:tc>
      </w:tr>
      <w:tr w:rsidR="00A5613F" w:rsidRPr="00480DDC" w:rsidTr="00F24BFB">
        <w:trPr>
          <w:trHeight w:val="1440"/>
          <w:tblCellSpacing w:w="5" w:type="nil"/>
        </w:trPr>
        <w:tc>
          <w:tcPr>
            <w:tcW w:w="86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 xml:space="preserve">  N   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пункта</w:t>
            </w:r>
          </w:p>
        </w:tc>
        <w:tc>
          <w:tcPr>
            <w:tcW w:w="395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 xml:space="preserve"> Наименование мероприятия,  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N подпункта</w:t>
            </w:r>
          </w:p>
        </w:tc>
        <w:tc>
          <w:tcPr>
            <w:tcW w:w="297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План по Программе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(тыс. рублей),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информация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указывается в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целом по Программе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 по каждому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финансовому году</w:t>
            </w:r>
          </w:p>
        </w:tc>
        <w:tc>
          <w:tcPr>
            <w:tcW w:w="297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Факт по Программе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(тыс. рублей),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информация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указывается в целом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по Программе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 по каждому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финансовому году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Исполнитель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Главный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распорядитель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бюджетных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средств</w:t>
            </w:r>
          </w:p>
        </w:tc>
      </w:tr>
      <w:tr w:rsidR="00A5613F" w:rsidRPr="00480DDC" w:rsidTr="00F24BFB">
        <w:trPr>
          <w:trHeight w:val="1080"/>
          <w:tblCellSpacing w:w="5" w:type="nil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всего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за счет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средств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бюджета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город-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ского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округа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за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счет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иных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источ-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ников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всего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за счет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средств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бюджета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город-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ского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округа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за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счет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иных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источ-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ников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1</w:t>
            </w: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8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10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 xml:space="preserve">  1   </w:t>
            </w:r>
          </w:p>
        </w:tc>
        <w:tc>
          <w:tcPr>
            <w:tcW w:w="1501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 xml:space="preserve">1. </w:t>
            </w:r>
            <w:r w:rsidRPr="00480DDC">
              <w:rPr>
                <w:b/>
              </w:rPr>
              <w:t>Профилактика распространения наркомании и связанных с ней правонарушений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Организация и проведение массовых молодежных танцевальных мероприятий, соревнований и конкурсов под девизом "Нет наркотикам"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 xml:space="preserve">В рамках финансирования 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Управление культуры и молодежной политики администрации городского округа Кинель (далее - Управление культуры и </w:t>
            </w:r>
            <w:r w:rsidRPr="00480DDC">
              <w:lastRenderedPageBreak/>
              <w:t xml:space="preserve">молодежной политики), </w:t>
            </w:r>
          </w:p>
          <w:p w:rsidR="00A5613F" w:rsidRPr="00480DDC" w:rsidRDefault="00A5613F" w:rsidP="0051337C">
            <w:r w:rsidRPr="00480DDC">
              <w:t xml:space="preserve">МУ «Спортивный центр «Кинель» городского округа Кинель Самарской области (далее СЦ«Кинель»)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lastRenderedPageBreak/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 xml:space="preserve">Проведение конкурса социальной рекламы 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культуры и молодежной политики, МБУ ПМ «Альянс молодых»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Организация конкурса антинаркотических социальных проектов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культуры и молодежной политики, МБУ ПМ «Альянс молодых»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Проведение совещаний с директорами образовательных учреждений для разработки мероприятий по профилактике наркомании.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Кинельский межрайонный отдел Управления Федеральной службы Российской Федерации по контролю за оборотом наркотиков по Самарской области (далее – Кинельский МРО УФСКН России по Самарской области) (по согласованию), межмуниципальный отдел МВД России «Кинельский» (далее – МО МВД России «Кинельский») (по согласованию), КУМОН С/о (далее – КУМОН С/о) (по согласованию).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Реализация в образовательных учреждениях профилактических антинаркотических программ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КУМОН С/о (по согласованию), управление культуры и молодежной политики, МБУ ПМ «Альянс </w:t>
            </w:r>
            <w:r w:rsidRPr="00480DDC">
              <w:lastRenderedPageBreak/>
              <w:t>молодых»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Организация и проведение спортивных мероприятий, спартакиад, конкурсов, посвященных антинаркотической тематике «Спорт против наркотиков», приобретение спортивного инвентаря, призов и сувениров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СЦ «Кинель», КУМОН С/о)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Участие в областном слете для волонтеров, работающих по программе профилактики вредных привычек "Свежий ветер".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культуры и молодежной политики, МБУ ПМ «Альянс молодых», КУМОН С/о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Проведение в образовательных учреждениях «Интернет-уроков»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КУМОН С/о (по согласованию),</w:t>
            </w:r>
          </w:p>
          <w:p w:rsidR="00A5613F" w:rsidRPr="00480DDC" w:rsidRDefault="00A5613F" w:rsidP="0051337C">
            <w:r w:rsidRPr="00480DDC">
              <w:t>Кинельский МРО УФСКН России по Самарской области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Организация и проведение в период летней оздоровительной компании в летних оздоровительных центрах дней профилактики употребления психоактивных веществ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семьи, КУМОН С/о (по 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Администрация г.о.Кинель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Организация во время летних школьных каникул в военно-спортивных лагерях мест для детей с девиантным поведением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семьи, КДН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Администрация г.о.Кинель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Проведение молодежной декады, направленной на профилактику злоупотребления наркотических средств: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культуры и молодежной политики, МБУ ПМ «Альянс молодых»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Организация участия в проведении городских конкурсов:</w:t>
            </w:r>
          </w:p>
          <w:p w:rsidR="00A5613F" w:rsidRPr="00480DDC" w:rsidRDefault="00A5613F" w:rsidP="0051337C">
            <w:pPr>
              <w:pStyle w:val="a8"/>
              <w:tabs>
                <w:tab w:val="left" w:pos="291"/>
                <w:tab w:val="left" w:pos="479"/>
              </w:tabs>
              <w:ind w:left="0"/>
            </w:pPr>
            <w:r w:rsidRPr="00480DDC">
              <w:t>- Лучшая электронная презентация «Жизнь без наркотиков»;</w:t>
            </w:r>
          </w:p>
          <w:p w:rsidR="00A5613F" w:rsidRPr="00480DDC" w:rsidRDefault="00A5613F" w:rsidP="0051337C">
            <w:pPr>
              <w:pStyle w:val="a8"/>
              <w:tabs>
                <w:tab w:val="left" w:pos="291"/>
                <w:tab w:val="left" w:pos="479"/>
              </w:tabs>
              <w:ind w:left="0"/>
            </w:pPr>
            <w:r w:rsidRPr="00480DDC">
              <w:t>- на лучшую печатную продукцию, пропагандирующую здоровый образ жизни.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культуры и молодежной политики, МБУ ПМ «Альянс молодых»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Проведение для несовершеннолетних массовых спортивных мероприятий под девизом "За здоровый образ жизни"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pStyle w:val="a9"/>
              <w:rPr>
                <w:rFonts w:ascii="Times New Roman" w:hAnsi="Times New Roman" w:cs="Times New Roman"/>
              </w:rPr>
            </w:pPr>
            <w:r w:rsidRPr="00480DDC">
              <w:rPr>
                <w:rFonts w:ascii="Times New Roman" w:hAnsi="Times New Roman" w:cs="Times New Roman"/>
              </w:rPr>
              <w:t>СЦ «Кинель» (по согласованию),</w:t>
            </w:r>
          </w:p>
          <w:p w:rsidR="00A5613F" w:rsidRPr="00480DDC" w:rsidRDefault="00A5613F" w:rsidP="0051337C">
            <w:r w:rsidRPr="00480DDC">
              <w:t>КУМОН С/о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Организация и проведение для студентов Самарской ГСХА лекций, бесед антинаркотической тематики.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ФГБОУ ВПО Самарская государственная сельскохозяйственная академия (по согласованию), Кинельский МРО УФСКН России по Самарской области (по согласованию), МО МВД России «Кинельский») (по согласованию).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A5613F">
            <w:pPr>
              <w:pStyle w:val="a8"/>
              <w:numPr>
                <w:ilvl w:val="1"/>
                <w:numId w:val="2"/>
              </w:numPr>
              <w:tabs>
                <w:tab w:val="left" w:pos="291"/>
                <w:tab w:val="left" w:pos="479"/>
              </w:tabs>
              <w:ind w:left="0" w:firstLine="0"/>
            </w:pPr>
            <w:r w:rsidRPr="00480DDC">
              <w:t>Обеспечение оперативного обмена информацией при выявлении несовершеннолетних, употребляющих психоактивные вещества.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Default="00A5613F" w:rsidP="0051337C">
            <w:pPr>
              <w:rPr>
                <w:lang w:val="en-US"/>
              </w:rPr>
            </w:pPr>
            <w:r w:rsidRPr="00480DDC">
              <w:t>ГБУЗ Самарской области «Кинельская ЦБГ И Р» (далее – ГБУЗ СО «Кинельская ЦБГ И Р») (по согласованию), МО МВД России «Кинельский» (по согласованию), Управление семьи</w:t>
            </w:r>
          </w:p>
          <w:p w:rsidR="0024751A" w:rsidRPr="0024751A" w:rsidRDefault="0024751A" w:rsidP="0051337C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  <w:r w:rsidRPr="00480DDC">
              <w:t xml:space="preserve">  2   </w:t>
            </w:r>
          </w:p>
        </w:tc>
        <w:tc>
          <w:tcPr>
            <w:tcW w:w="1501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rPr>
                <w:b/>
              </w:rPr>
              <w:t>. Совершенствование системы выявления, лечения и реабилитации лиц, больных наркоманией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 xml:space="preserve">2.1 Организация работы по психологическому консультированию наркозависимых лиц и их членов семей, </w:t>
            </w:r>
            <w:r w:rsidRPr="00480DDC">
              <w:lastRenderedPageBreak/>
              <w:t>проживающих на территории городского округа, в вопросах лечения, реабилитации и занятости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lastRenderedPageBreak/>
              <w:t xml:space="preserve">В рамках финансирования 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семьи, ГБУЗ СО «Кинельская ЦБГ и Р»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Администрация г.о.Кинель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  <w:r w:rsidRPr="00480DDC">
              <w:lastRenderedPageBreak/>
              <w:t xml:space="preserve">  3   </w:t>
            </w:r>
          </w:p>
        </w:tc>
        <w:tc>
          <w:tcPr>
            <w:tcW w:w="1501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rPr>
                <w:b/>
              </w:rPr>
              <w:t>Организация взаимодействия сфере борьбы с незаконным оборотом наркотиков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3.1 Проведение совместных рейдов по возможным местам распространения наркотических средств.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 xml:space="preserve">В рамках финансирования 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Кинельский МРО УФСКН России по Самарской области (по согласованию), </w:t>
            </w:r>
          </w:p>
          <w:p w:rsidR="00A5613F" w:rsidRPr="00480DDC" w:rsidRDefault="00A5613F" w:rsidP="0051337C">
            <w:r w:rsidRPr="00480DDC">
              <w:t>МО МВД России «Кинельский» (по согласованию),</w:t>
            </w:r>
          </w:p>
          <w:p w:rsidR="00A5613F" w:rsidRPr="00480DDC" w:rsidRDefault="00A5613F" w:rsidP="0051337C">
            <w:r w:rsidRPr="00480DDC">
              <w:t>Алексеевское станичное казачье общество (в качестве понятых) (на основании контракта Добровольной народной дружины)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3.2. Взаимодействие по выявлению наркопритонов на территории г.о.Кинель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Кинельский МРО УФСКН России по Самарской области (по согласованию), </w:t>
            </w:r>
          </w:p>
          <w:p w:rsidR="00A5613F" w:rsidRPr="00480DDC" w:rsidRDefault="00A5613F" w:rsidP="0051337C">
            <w:r w:rsidRPr="00480DDC">
              <w:t>МО МВД России «Кинельский» (по согласованию),</w:t>
            </w:r>
          </w:p>
          <w:p w:rsidR="00A5613F" w:rsidRPr="00480DDC" w:rsidRDefault="00A5613F" w:rsidP="0051337C">
            <w:r w:rsidRPr="00480DDC">
              <w:t>Обслуживающие организации многоквартирных домов, осуществляющие деятельность на территории г.о. Кинель (по согласованию) (далее – Обслуживающие организации).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3.3. Проведение мероприятий по выявлению и уничтожению дикорастущих и незаконных посевов наркотикосодержащих растений (мака, конопли и т.п.)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Кинельский МРО УФСКН России по Самарской области (по согласованию), </w:t>
            </w:r>
          </w:p>
          <w:p w:rsidR="00A5613F" w:rsidRPr="00480DDC" w:rsidRDefault="00A5613F" w:rsidP="0051337C">
            <w:r w:rsidRPr="00480DDC">
              <w:t>МО МВД России «Кинельский» (по согласованию),</w:t>
            </w:r>
          </w:p>
          <w:p w:rsidR="00A5613F" w:rsidRPr="00480DDC" w:rsidRDefault="00A5613F" w:rsidP="0051337C">
            <w:r w:rsidRPr="00480DDC">
              <w:t xml:space="preserve">Комитет по управлению </w:t>
            </w:r>
            <w:r w:rsidRPr="00480DDC">
              <w:lastRenderedPageBreak/>
              <w:t xml:space="preserve">муниципальным имуществом г.о. Кинель,  </w:t>
            </w:r>
          </w:p>
          <w:p w:rsidR="00A5613F" w:rsidRPr="00480DDC" w:rsidRDefault="00A5613F" w:rsidP="0051337C">
            <w:r w:rsidRPr="00480DDC">
              <w:t xml:space="preserve">Административная комиссия г.о Кинель, </w:t>
            </w:r>
          </w:p>
          <w:p w:rsidR="00A5613F" w:rsidRPr="00480DDC" w:rsidRDefault="00A5613F" w:rsidP="0051337C">
            <w:r w:rsidRPr="00480DDC">
              <w:t>МБУ Управление ЖКХ» городского округа Кинель Самарской области (далее – МБУ «Управление ЖКХ», МУП «Алексеевский комбинат коммунальных предприятий и благоустройства» (по согласованию), Обслуживающие организации (по согласованию).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3.4. Проведение оперативно-профилактических мероприятий по выявлению и пресечению нарушений режима пребывания на территории городского округа Кинель Самарской области иностранных граждан и лиц без гражданства, а так же предупреждению их возможного вовлечения в незаконный оборот наркотических и психотропных веществ*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Отделение Управление Федеральной миграционной службы Российской Федерации по Самарской области в Кинельском районе (по согласованию) (далее - ОУФМС России по Самарской области в Кинельском районе), </w:t>
            </w:r>
          </w:p>
          <w:p w:rsidR="00A5613F" w:rsidRPr="00480DDC" w:rsidRDefault="00A5613F" w:rsidP="0051337C">
            <w:r w:rsidRPr="00480DDC">
              <w:t>МО МВД России «Кинельский» (по согласованию),</w:t>
            </w:r>
          </w:p>
          <w:p w:rsidR="00A5613F" w:rsidRPr="00480DDC" w:rsidRDefault="00A5613F" w:rsidP="0051337C">
            <w:r w:rsidRPr="00480DDC">
              <w:t>Комитет по управлению муниципальным имуществом г.о. Кинель,</w:t>
            </w:r>
          </w:p>
          <w:p w:rsidR="00A5613F" w:rsidRPr="00480DDC" w:rsidRDefault="00A5613F" w:rsidP="0051337C">
            <w:r w:rsidRPr="00480DDC">
              <w:t xml:space="preserve">Управление архитектуры и градостроительства администрации г.о. Кинель Самарской области, </w:t>
            </w:r>
          </w:p>
          <w:p w:rsidR="00A5613F" w:rsidRPr="00480DDC" w:rsidRDefault="00A5613F" w:rsidP="0051337C">
            <w:r w:rsidRPr="00480DDC">
              <w:t>Обслуживающие организации (по согласованию).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ind w:right="-108"/>
            </w:pPr>
            <w:r w:rsidRPr="00480DDC">
              <w:t xml:space="preserve">3.5. Обеспечение прямой связи с населением городского округа по «Телефону доверия» с целью получения информации о местах сбыта, хранения и изготовления наркотиков, а также их перевозки. 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Кинельский МРО УФСКН России по Самарской области (по согласованию), </w:t>
            </w:r>
          </w:p>
          <w:p w:rsidR="00A5613F" w:rsidRPr="00480DDC" w:rsidRDefault="00A5613F" w:rsidP="0051337C">
            <w:r w:rsidRPr="00480DDC">
              <w:t xml:space="preserve">МО МВД России «Кинельский». (по согласованию), </w:t>
            </w:r>
          </w:p>
          <w:p w:rsidR="00A5613F" w:rsidRPr="00480DDC" w:rsidRDefault="00A5613F" w:rsidP="0051337C">
            <w:r w:rsidRPr="00480DDC">
              <w:t>ЛОП на с. Кинель (по согласованию), Администрация г.о.Кинель, МУП «Кинельский информационный центр»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  <w:r w:rsidRPr="00480DDC">
              <w:t xml:space="preserve">  4   </w:t>
            </w:r>
          </w:p>
        </w:tc>
        <w:tc>
          <w:tcPr>
            <w:tcW w:w="1501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rPr>
                <w:b/>
              </w:rPr>
              <w:t>Формирование общественного мнения, направленного на резкое негативное отношение к незаконному обороту и потреблению наркотиков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4.1 Выступления в средствах массовой информации по ключевым вопросам профилактики наркомании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Кинельский МРО УФСКН России по Самарской области (по согласованию), МО МВД России «Кинельский» (по согласованию), ГБУЗ СО «Кинельская ЦБГ И Р» (по согласованию), </w:t>
            </w:r>
          </w:p>
          <w:p w:rsidR="00A5613F" w:rsidRPr="00480DDC" w:rsidRDefault="00A5613F" w:rsidP="0051337C">
            <w:r w:rsidRPr="00480DDC">
              <w:t>администрация г.о. Кинель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4.2. Создание и размещение антинаркотических видеофильмов на ГТРК «Надежда»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Кинельский МРО УФСКН России по Самарской области (по согласованию), МО МВД России «Кинельский» (по согласованию), ГБУЗ СО «Кинельская ЦБГ И Р» (по согласованию), </w:t>
            </w:r>
          </w:p>
          <w:p w:rsidR="00A5613F" w:rsidRPr="00480DDC" w:rsidRDefault="00A5613F" w:rsidP="0051337C">
            <w:r w:rsidRPr="00480DDC">
              <w:t>администрация г.о. Кинель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4.3. Публикация информационных материалов антинаркотической тематики в газете «Кинельская жизнь» (за исключением криминальной хроники)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Кинельский МРО УФСКН России по Самарской области (по согласованию), МО МВД России «Кинельский» (по согласованию), ЛОП на </w:t>
            </w:r>
            <w:r w:rsidRPr="00480DDC">
              <w:lastRenderedPageBreak/>
              <w:t>ст. Кинель (по согласованию),</w:t>
            </w:r>
          </w:p>
          <w:p w:rsidR="00A5613F" w:rsidRPr="00480DDC" w:rsidRDefault="00A5613F" w:rsidP="0051337C">
            <w:r w:rsidRPr="00480DDC">
              <w:t xml:space="preserve">ГБУЗ СО «Кинельская ЦБГ И Р» (по согласованию), </w:t>
            </w:r>
          </w:p>
          <w:p w:rsidR="00A5613F" w:rsidRPr="00480DDC" w:rsidRDefault="00A5613F" w:rsidP="0051337C">
            <w:r w:rsidRPr="00480DDC">
              <w:t>Администрация г.о. Кинель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4.4. Разработка и изготовление информационного материала по профилактике распространения наркомании (буклеты, листовки, плакаты, баннеры и др.)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rPr>
                <w:lang w:val="en-US"/>
              </w:rPr>
            </w:pPr>
            <w:r w:rsidRPr="00480DDC">
              <w:t>Администрация г.о. Кинель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Администрация г.о.Кинель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4.5. Разработка и изготовление методического и информационного материала по профилактике наркомании среди подростков и молодежи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культуры и молодежной политики,</w:t>
            </w:r>
          </w:p>
          <w:p w:rsidR="00A5613F" w:rsidRPr="00480DDC" w:rsidRDefault="00A5613F" w:rsidP="0051337C">
            <w:r w:rsidRPr="00480DDC">
              <w:t>Управление семьи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Управление культуры и молодежной политики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4.6. Организация и проведение лекторий в образовательных учреждениях на родительских собраниях, трудовых коллективах городского округа по профилактике употребления психоактивных веществ, вредных привычек и предупреждению распространения инфекционных заболеваний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ГБУЗ СО «Кинельская ЦБГ И Р» (по согласованию), </w:t>
            </w:r>
          </w:p>
          <w:p w:rsidR="00A5613F" w:rsidRPr="00480DDC" w:rsidRDefault="00A5613F" w:rsidP="0051337C">
            <w:r w:rsidRPr="00480DDC">
              <w:t xml:space="preserve">МО МВД России «Кинельский» (по согласованию), Кинельский МРО УФСКН РФ по Самарской области (по согласованию), </w:t>
            </w:r>
          </w:p>
          <w:p w:rsidR="00A5613F" w:rsidRPr="00480DDC" w:rsidRDefault="00A5613F" w:rsidP="0051337C">
            <w:r w:rsidRPr="00480DDC">
              <w:t>ЛОП на ст. Кинель, КУМОН С/о (по согласованию), Управление семьи.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4.7. Проведение конкурса детского рисунка на тему «ФСКН России – 10 лет на страже будущего страны!», приобретение и вручение призов и подарков участникам и победителям конкурса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Проведено только в 2013 году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Администрация г.о. Кинель, Кинельский МРО УФСКН РФ по Самарской области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  <w:r w:rsidRPr="00480DDC">
              <w:t xml:space="preserve">  5   </w:t>
            </w:r>
          </w:p>
        </w:tc>
        <w:tc>
          <w:tcPr>
            <w:tcW w:w="1501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rPr>
                <w:b/>
              </w:rPr>
              <w:t>Подготовка и повышение квалификации специалистов субъектов профилактики и лечения наркомании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5.1. Участие в научно-практической </w:t>
            </w:r>
            <w:r w:rsidRPr="00480DDC">
              <w:lastRenderedPageBreak/>
              <w:t>конференции по проблемам наркомании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lastRenderedPageBreak/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lastRenderedPageBreak/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lastRenderedPageBreak/>
              <w:t xml:space="preserve">ГБУЗ СО «Кинельская ЦБГ И </w:t>
            </w:r>
            <w:r w:rsidRPr="00480DDC">
              <w:lastRenderedPageBreak/>
              <w:t>Р» (по согласованию), КУМОН С/о (по согласованию), Управление семьи.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5.2. Проведение обучающих семинаров специалистов, курирующих вопросы профилактики в образовательных учреждениях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ГБУЗ СО «Кинельская ЦБГ И Р» (по согласованию),</w:t>
            </w:r>
          </w:p>
          <w:p w:rsidR="00A5613F" w:rsidRPr="00480DDC" w:rsidRDefault="00A5613F" w:rsidP="0051337C">
            <w:r w:rsidRPr="00480DDC">
              <w:t>КУМОН С/о (по согласованию), Управление семьи.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5.3. Приобретение специальных методических, учебных и программных материалов, наглядных пособий, буклетов по профилактике наркомании.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20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Управление семьи.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t>Администрация г.о.Кинель</w:t>
            </w: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 xml:space="preserve">5.4. Участие в семинарах по социальному проектированию, созданию и реализации антинаркотических профилактических проектов и программ для образовательных учреждений 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КУМОН С/о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5.5. Участие в пресс-конференциях, круглых столах по проблемам профилактики наркомании</w:t>
            </w:r>
          </w:p>
        </w:tc>
        <w:tc>
          <w:tcPr>
            <w:tcW w:w="595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jc w:val="center"/>
            </w:pPr>
            <w:r w:rsidRPr="00480DDC">
              <w:t>В рамках финансирования</w:t>
            </w:r>
          </w:p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основной деятельности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r w:rsidRPr="00480DDC">
              <w:t>ГБУЗ СО «Кинельская ЦБГ и Р» (по согласованию), КУМОН С/о (по согласованию)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  <w:tr w:rsidR="00A5613F" w:rsidRPr="00480DDC" w:rsidTr="00F24BFB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  <w:r w:rsidRPr="00480DDC">
              <w:rPr>
                <w:b/>
              </w:rPr>
              <w:t>Всего по программе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100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100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100</w:t>
            </w:r>
            <w:r w:rsidR="00121092" w:rsidRPr="00480DDC">
              <w:t>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100</w:t>
            </w:r>
            <w:r w:rsidR="00121092" w:rsidRPr="00480DDC"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  <w:jc w:val="center"/>
            </w:pPr>
            <w:r w:rsidRPr="00480DDC">
              <w:t>-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13F" w:rsidRPr="00480DDC" w:rsidRDefault="00A5613F" w:rsidP="0051337C">
            <w:pPr>
              <w:autoSpaceDE w:val="0"/>
              <w:autoSpaceDN w:val="0"/>
              <w:adjustRightInd w:val="0"/>
            </w:pPr>
          </w:p>
        </w:tc>
      </w:tr>
    </w:tbl>
    <w:p w:rsidR="005300B1" w:rsidRPr="00121092" w:rsidRDefault="005300B1" w:rsidP="005300B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00B1" w:rsidRDefault="005300B1" w:rsidP="005300B1">
      <w:pPr>
        <w:autoSpaceDE w:val="0"/>
        <w:autoSpaceDN w:val="0"/>
        <w:adjustRightInd w:val="0"/>
        <w:jc w:val="both"/>
      </w:pPr>
    </w:p>
    <w:p w:rsidR="00480DDC" w:rsidRDefault="00480DDC" w:rsidP="005300B1">
      <w:pPr>
        <w:autoSpaceDE w:val="0"/>
        <w:autoSpaceDN w:val="0"/>
        <w:adjustRightInd w:val="0"/>
        <w:jc w:val="both"/>
        <w:sectPr w:rsidR="00480DDC" w:rsidSect="00121092">
          <w:pgSz w:w="16838" w:h="11906" w:orient="landscape"/>
          <w:pgMar w:top="1701" w:right="1418" w:bottom="709" w:left="709" w:header="708" w:footer="708" w:gutter="0"/>
          <w:cols w:space="708"/>
          <w:docGrid w:linePitch="360"/>
        </w:sectPr>
      </w:pPr>
    </w:p>
    <w:tbl>
      <w:tblPr>
        <w:tblW w:w="9748" w:type="dxa"/>
        <w:tblLook w:val="01E0"/>
      </w:tblPr>
      <w:tblGrid>
        <w:gridCol w:w="4219"/>
        <w:gridCol w:w="5529"/>
      </w:tblGrid>
      <w:tr w:rsidR="00480DDC" w:rsidRPr="00121092" w:rsidTr="00480DDC">
        <w:tc>
          <w:tcPr>
            <w:tcW w:w="4219" w:type="dxa"/>
          </w:tcPr>
          <w:p w:rsidR="00480DDC" w:rsidRPr="00121092" w:rsidRDefault="00480DDC" w:rsidP="00367387">
            <w:pPr>
              <w:rPr>
                <w:sz w:val="26"/>
                <w:szCs w:val="26"/>
              </w:rPr>
            </w:pPr>
            <w:bookmarkStart w:id="1" w:name="Par32"/>
            <w:bookmarkEnd w:id="1"/>
          </w:p>
        </w:tc>
        <w:tc>
          <w:tcPr>
            <w:tcW w:w="5529" w:type="dxa"/>
          </w:tcPr>
          <w:p w:rsidR="00480DDC" w:rsidRPr="00121092" w:rsidRDefault="00480DDC" w:rsidP="00367387">
            <w:pPr>
              <w:ind w:left="34"/>
              <w:jc w:val="right"/>
              <w:rPr>
                <w:sz w:val="26"/>
                <w:szCs w:val="26"/>
              </w:rPr>
            </w:pPr>
            <w:r w:rsidRPr="00121092">
              <w:rPr>
                <w:sz w:val="26"/>
                <w:szCs w:val="26"/>
              </w:rPr>
              <w:t>Приложение № </w:t>
            </w:r>
            <w:r>
              <w:rPr>
                <w:sz w:val="26"/>
                <w:szCs w:val="26"/>
              </w:rPr>
              <w:t>1</w:t>
            </w:r>
          </w:p>
          <w:p w:rsidR="00480DDC" w:rsidRPr="00121092" w:rsidRDefault="00480DDC" w:rsidP="0036738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21092">
              <w:rPr>
                <w:sz w:val="26"/>
                <w:szCs w:val="26"/>
              </w:rPr>
              <w:t>к отчету об исполнении муниципальной программы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 по итогам 2014 года</w:t>
            </w:r>
          </w:p>
        </w:tc>
      </w:tr>
    </w:tbl>
    <w:p w:rsidR="00480DDC" w:rsidRDefault="00480DDC" w:rsidP="00480DD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0DDC" w:rsidRPr="00480DDC" w:rsidRDefault="00480DDC" w:rsidP="00480DD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80DDC">
        <w:rPr>
          <w:b/>
          <w:sz w:val="28"/>
          <w:szCs w:val="28"/>
        </w:rPr>
        <w:t xml:space="preserve">Пояснительная записка к отчету </w:t>
      </w:r>
    </w:p>
    <w:p w:rsidR="00480DDC" w:rsidRPr="00480DDC" w:rsidRDefault="00480DDC" w:rsidP="00480DD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80DDC">
        <w:rPr>
          <w:b/>
          <w:sz w:val="28"/>
          <w:szCs w:val="28"/>
        </w:rPr>
        <w:t>об исполнении муниципальной программы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 по итогам 2014 года</w:t>
      </w:r>
    </w:p>
    <w:p w:rsidR="00480DDC" w:rsidRPr="00FA07FD" w:rsidRDefault="00480DDC" w:rsidP="00480DDC">
      <w:pPr>
        <w:autoSpaceDE w:val="0"/>
        <w:autoSpaceDN w:val="0"/>
        <w:adjustRightInd w:val="0"/>
        <w:spacing w:line="360" w:lineRule="auto"/>
        <w:jc w:val="both"/>
      </w:pPr>
    </w:p>
    <w:p w:rsidR="00480DDC" w:rsidRPr="00FA07FD" w:rsidRDefault="00480DDC" w:rsidP="00480DDC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 w:rsidRPr="00FA07FD">
        <w:rPr>
          <w:sz w:val="28"/>
          <w:szCs w:val="28"/>
        </w:rPr>
        <w:t xml:space="preserve">В целях реализации федерального и регионального законодательства по профилактике наркомании, </w:t>
      </w:r>
      <w:r w:rsidRPr="00FA07FD">
        <w:rPr>
          <w:bCs/>
          <w:color w:val="333333"/>
          <w:sz w:val="28"/>
          <w:szCs w:val="28"/>
          <w:shd w:val="clear" w:color="auto" w:fill="FFFFFF"/>
        </w:rPr>
        <w:t xml:space="preserve">Стратегии </w:t>
      </w:r>
      <w:r w:rsidRPr="00FA07FD">
        <w:rPr>
          <w:color w:val="333333"/>
          <w:sz w:val="28"/>
          <w:szCs w:val="28"/>
          <w:shd w:val="clear" w:color="auto" w:fill="FFFFFF"/>
        </w:rPr>
        <w:t>государственной</w:t>
      </w:r>
      <w:r w:rsidRPr="00FA07FD"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 </w:t>
      </w:r>
      <w:r w:rsidRPr="00FA07FD">
        <w:rPr>
          <w:color w:val="333333"/>
          <w:sz w:val="28"/>
          <w:szCs w:val="28"/>
          <w:shd w:val="clear" w:color="auto" w:fill="FFFFFF"/>
        </w:rPr>
        <w:t>антинаркотической политики РФ</w:t>
      </w:r>
      <w:r w:rsidRPr="00FA07FD">
        <w:rPr>
          <w:sz w:val="28"/>
          <w:szCs w:val="28"/>
        </w:rPr>
        <w:t xml:space="preserve"> начиная с 2013 года действует муниципальная программа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годы, которая утверждена постановлением администрации городского округа Кинель от 10.12.2012 № 3849.</w:t>
      </w:r>
    </w:p>
    <w:p w:rsidR="00480DDC" w:rsidRPr="00FA07FD" w:rsidRDefault="00480DDC" w:rsidP="00480D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FA07FD">
        <w:rPr>
          <w:sz w:val="28"/>
          <w:szCs w:val="28"/>
        </w:rPr>
        <w:t>Финансирование мероприятий программы предусмотрено за счет бюджета городского округа Кинель. Общая сумма средств, запланированных на обеспечение безопасности дорожного движения в 2014 году, составило 100 000 (сто тысяч) рублей. Освоены средства в сумме 100 000 (сто тысяч) рублей администрацией городского округа Кинель и управлением культуры и молодежной политики администрации городского округа Кинель.</w:t>
      </w:r>
    </w:p>
    <w:p w:rsidR="00480DDC" w:rsidRPr="00FA07FD" w:rsidRDefault="00480DDC" w:rsidP="00480D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FA07FD">
        <w:rPr>
          <w:sz w:val="28"/>
          <w:szCs w:val="28"/>
        </w:rPr>
        <w:t>Указанные средства были направлены на проведение в городском округе Кинель Самарской области профилактических мероприятий среди несовершеннолетних и молодежи, изготовление и приобретение информационного материала.</w:t>
      </w:r>
    </w:p>
    <w:p w:rsidR="00480DDC" w:rsidRDefault="00480DDC" w:rsidP="00480D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en-US"/>
        </w:rPr>
      </w:pPr>
      <w:r w:rsidRPr="00C32342">
        <w:rPr>
          <w:sz w:val="28"/>
          <w:szCs w:val="28"/>
        </w:rPr>
        <w:t xml:space="preserve">Комплексное и системное решение проблем на основе определения конкретных целей, задач и мероприятий, концентрации ресурсов при реализации мероприятий, </w:t>
      </w:r>
      <w:r>
        <w:rPr>
          <w:sz w:val="28"/>
          <w:szCs w:val="28"/>
        </w:rPr>
        <w:t>направленных на профилактику распространения наркомании</w:t>
      </w:r>
      <w:r w:rsidRPr="00C32342">
        <w:rPr>
          <w:sz w:val="28"/>
          <w:szCs w:val="28"/>
        </w:rPr>
        <w:t xml:space="preserve">, повышения эффективности управления </w:t>
      </w:r>
      <w:r>
        <w:rPr>
          <w:sz w:val="28"/>
          <w:szCs w:val="28"/>
        </w:rPr>
        <w:t>межведомственного взаимодействия</w:t>
      </w:r>
      <w:r w:rsidRPr="00C3234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позволило достичь</w:t>
      </w:r>
      <w:r w:rsidRPr="00961B72">
        <w:rPr>
          <w:color w:val="000000"/>
          <w:sz w:val="28"/>
          <w:szCs w:val="28"/>
        </w:rPr>
        <w:t xml:space="preserve"> результатов реализации Программы и показателей социал</w:t>
      </w:r>
      <w:r>
        <w:rPr>
          <w:color w:val="000000"/>
          <w:sz w:val="28"/>
          <w:szCs w:val="28"/>
        </w:rPr>
        <w:t>ьно-экономической эффективности (Таблица 1)</w:t>
      </w:r>
      <w:r w:rsidRPr="00FA07FD">
        <w:rPr>
          <w:sz w:val="28"/>
          <w:szCs w:val="28"/>
        </w:rPr>
        <w:t>.</w:t>
      </w:r>
    </w:p>
    <w:p w:rsidR="00BB4A3B" w:rsidRDefault="00BB4A3B" w:rsidP="00480D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en-US"/>
        </w:rPr>
      </w:pPr>
    </w:p>
    <w:p w:rsidR="00BB4A3B" w:rsidRDefault="00BB4A3B" w:rsidP="00480D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en-US"/>
        </w:rPr>
        <w:sectPr w:rsidR="00BB4A3B" w:rsidSect="00BB4A3B">
          <w:pgSz w:w="11906" w:h="16838"/>
          <w:pgMar w:top="709" w:right="849" w:bottom="1418" w:left="1560" w:header="708" w:footer="708" w:gutter="0"/>
          <w:cols w:space="708"/>
          <w:docGrid w:linePitch="360"/>
        </w:sectPr>
      </w:pPr>
    </w:p>
    <w:p w:rsidR="00121092" w:rsidRDefault="00480DDC" w:rsidP="00480DDC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Таблица 1</w:t>
      </w:r>
    </w:p>
    <w:p w:rsidR="00F24BFB" w:rsidRPr="00F24BFB" w:rsidRDefault="00F24BFB" w:rsidP="00480DDC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tbl>
      <w:tblPr>
        <w:tblW w:w="1548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9181"/>
        <w:gridCol w:w="882"/>
        <w:gridCol w:w="1560"/>
        <w:gridCol w:w="1559"/>
        <w:gridCol w:w="1701"/>
      </w:tblGrid>
      <w:tr w:rsidR="00121092" w:rsidRPr="00480DDC" w:rsidTr="00BB4A3B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N </w:t>
            </w:r>
          </w:p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п/п</w:t>
            </w:r>
          </w:p>
        </w:tc>
        <w:tc>
          <w:tcPr>
            <w:tcW w:w="9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1210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Наименование индикатора</w:t>
            </w:r>
          </w:p>
        </w:tc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   Ед.   </w:t>
            </w:r>
          </w:p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изме-рения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1210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1210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Степень</w:t>
            </w:r>
          </w:p>
          <w:p w:rsidR="00121092" w:rsidRPr="00480DDC" w:rsidRDefault="00121092" w:rsidP="001210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достижения</w:t>
            </w:r>
          </w:p>
          <w:p w:rsidR="00121092" w:rsidRPr="00480DDC" w:rsidRDefault="00121092" w:rsidP="001210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целевых</w:t>
            </w:r>
          </w:p>
          <w:p w:rsidR="00121092" w:rsidRPr="00480DDC" w:rsidRDefault="00121092" w:rsidP="001210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индикаторов, %*</w:t>
            </w:r>
          </w:p>
        </w:tc>
      </w:tr>
      <w:tr w:rsidR="00121092" w:rsidRPr="00480DDC" w:rsidTr="00BB4A3B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1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 плановые   </w:t>
            </w:r>
          </w:p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 значения по </w:t>
            </w:r>
          </w:p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 Программе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фактически  </w:t>
            </w:r>
          </w:p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достигнутые значения   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21092" w:rsidRPr="00480DDC" w:rsidTr="00BB4A3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9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Доля учащейся молодежи, участвующей в реализации антинаркотических программ на базе образовательных учреждений по работе с молодежью в городском округе Кинель, в общей численности учащейся молодежи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77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85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110,4</w:t>
            </w:r>
          </w:p>
        </w:tc>
      </w:tr>
      <w:tr w:rsidR="00121092" w:rsidRPr="00480DDC" w:rsidTr="00BB4A3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9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0DDC">
              <w:rPr>
                <w:rFonts w:ascii="Times New Roman" w:hAnsi="Times New Roman" w:cs="Times New Roman"/>
                <w:sz w:val="28"/>
                <w:szCs w:val="28"/>
              </w:rPr>
              <w:t>Доля больных наркоманией, пролеченных в наркологических учреждениях, участвующих в лечебных и реабилитационных программах от общего числа больных наркоманией, состоящих на наркологическом учете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40.9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480DDC">
              <w:rPr>
                <w:sz w:val="28"/>
                <w:szCs w:val="28"/>
                <w:lang w:val="en-US"/>
              </w:rPr>
              <w:t>44.25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480DDC">
              <w:rPr>
                <w:sz w:val="28"/>
                <w:szCs w:val="28"/>
                <w:lang w:val="en-US"/>
              </w:rPr>
              <w:t>108.2</w:t>
            </w:r>
          </w:p>
        </w:tc>
      </w:tr>
      <w:tr w:rsidR="00121092" w:rsidRPr="00480DDC" w:rsidTr="00BB4A3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Темп роста количества зарегистрированных преступлений, связанных с незаконным оборотом наркотиков, в том числе связанных со сбытом, выявленных правоохранительными органами, по отношению к базовому показателю 2011 года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102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117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114,7</w:t>
            </w:r>
          </w:p>
        </w:tc>
      </w:tr>
      <w:tr w:rsidR="00121092" w:rsidRPr="00480DDC" w:rsidTr="00BB4A3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Количество публикаций и иных материалов антинаркотической тематики, размещенных в средствах массовой информации, в том числе на сайте городского округа Кинель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26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130</w:t>
            </w:r>
          </w:p>
        </w:tc>
      </w:tr>
      <w:tr w:rsidR="00121092" w:rsidRPr="00480DDC" w:rsidTr="00BB4A3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Количество специалистов в области профилактики наркомании и реабилитации наркозависимых</w:t>
            </w:r>
            <w:r w:rsidRPr="00480DDC">
              <w:rPr>
                <w:color w:val="FF0000"/>
                <w:sz w:val="28"/>
                <w:szCs w:val="28"/>
              </w:rPr>
              <w:t xml:space="preserve">, </w:t>
            </w:r>
            <w:r w:rsidRPr="00480DDC">
              <w:rPr>
                <w:sz w:val="28"/>
                <w:szCs w:val="28"/>
              </w:rPr>
              <w:t>прошедшие курсы повышения квалификации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чел.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0DDC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92" w:rsidRPr="00480DDC" w:rsidRDefault="00121092" w:rsidP="00FC27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21092" w:rsidRPr="00BB4A3B" w:rsidRDefault="00121092" w:rsidP="00BB4A3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F4A2A">
        <w:rPr>
          <w:sz w:val="28"/>
          <w:szCs w:val="28"/>
        </w:rPr>
        <w:t xml:space="preserve">* Где процент отклонения достигнутых значений показателей результативности от плановых значений рассматривается как  : </w:t>
      </w:r>
      <w:r w:rsidRPr="007F4A2A">
        <w:rPr>
          <w:sz w:val="28"/>
          <w:szCs w:val="28"/>
          <w:u w:val="single"/>
        </w:rPr>
        <w:t>&gt;</w:t>
      </w:r>
      <w:r w:rsidRPr="007F4A2A">
        <w:rPr>
          <w:sz w:val="28"/>
          <w:szCs w:val="28"/>
        </w:rPr>
        <w:t xml:space="preserve"> 90 %- высокая; 70%</w:t>
      </w:r>
      <w:r w:rsidRPr="007F4A2A">
        <w:rPr>
          <w:sz w:val="28"/>
          <w:szCs w:val="28"/>
          <w:u w:val="single"/>
        </w:rPr>
        <w:t xml:space="preserve">&lt; </w:t>
      </w:r>
      <w:r w:rsidRPr="007F4A2A">
        <w:rPr>
          <w:sz w:val="28"/>
          <w:szCs w:val="28"/>
        </w:rPr>
        <w:t>но &lt;90%- средняя;  &lt;70%- низкая.</w:t>
      </w:r>
      <w:bookmarkStart w:id="2" w:name="_GoBack"/>
      <w:bookmarkEnd w:id="2"/>
    </w:p>
    <w:sectPr w:rsidR="00121092" w:rsidRPr="00BB4A3B" w:rsidSect="00BB4A3B">
      <w:pgSz w:w="16838" w:h="11906" w:orient="landscape"/>
      <w:pgMar w:top="1560" w:right="709" w:bottom="84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927" w:rsidRDefault="00FF6927" w:rsidP="00B920BD">
      <w:r>
        <w:separator/>
      </w:r>
    </w:p>
  </w:endnote>
  <w:endnote w:type="continuationSeparator" w:id="0">
    <w:p w:rsidR="00FF6927" w:rsidRDefault="00FF6927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927" w:rsidRDefault="00FF6927" w:rsidP="00B920BD">
      <w:r>
        <w:separator/>
      </w:r>
    </w:p>
  </w:footnote>
  <w:footnote w:type="continuationSeparator" w:id="0">
    <w:p w:rsidR="00FF6927" w:rsidRDefault="00FF6927" w:rsidP="00B92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8531AE"/>
    <w:multiLevelType w:val="multilevel"/>
    <w:tmpl w:val="41221A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06DF"/>
    <w:rsid w:val="0003383A"/>
    <w:rsid w:val="000351C6"/>
    <w:rsid w:val="00040433"/>
    <w:rsid w:val="00040806"/>
    <w:rsid w:val="00044168"/>
    <w:rsid w:val="00045857"/>
    <w:rsid w:val="00046B30"/>
    <w:rsid w:val="00046C9E"/>
    <w:rsid w:val="00047294"/>
    <w:rsid w:val="000474E7"/>
    <w:rsid w:val="000512D8"/>
    <w:rsid w:val="00061047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B7EFF"/>
    <w:rsid w:val="000C083B"/>
    <w:rsid w:val="000C2677"/>
    <w:rsid w:val="000C2E3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0EAC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1092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9593D"/>
    <w:rsid w:val="001A1305"/>
    <w:rsid w:val="001A6391"/>
    <w:rsid w:val="001A6A2C"/>
    <w:rsid w:val="001B10A0"/>
    <w:rsid w:val="001B23E1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51A"/>
    <w:rsid w:val="002478DE"/>
    <w:rsid w:val="00251C4F"/>
    <w:rsid w:val="002527B9"/>
    <w:rsid w:val="00253C1A"/>
    <w:rsid w:val="00254AD4"/>
    <w:rsid w:val="00257F9B"/>
    <w:rsid w:val="00261591"/>
    <w:rsid w:val="00266974"/>
    <w:rsid w:val="00270492"/>
    <w:rsid w:val="00271C2F"/>
    <w:rsid w:val="00273122"/>
    <w:rsid w:val="0027528E"/>
    <w:rsid w:val="00277212"/>
    <w:rsid w:val="002833CF"/>
    <w:rsid w:val="00283A21"/>
    <w:rsid w:val="00285C3A"/>
    <w:rsid w:val="00287EC8"/>
    <w:rsid w:val="002931BB"/>
    <w:rsid w:val="00294147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A28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4DFB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3F27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4EC3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0DDC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A7CDF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221D"/>
    <w:rsid w:val="004D375F"/>
    <w:rsid w:val="004D37B6"/>
    <w:rsid w:val="004D52D0"/>
    <w:rsid w:val="004E13C9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B25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0B1"/>
    <w:rsid w:val="0053015A"/>
    <w:rsid w:val="005301BE"/>
    <w:rsid w:val="005323E3"/>
    <w:rsid w:val="00532F3D"/>
    <w:rsid w:val="005343C5"/>
    <w:rsid w:val="00544014"/>
    <w:rsid w:val="005458E0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480"/>
    <w:rsid w:val="005727DD"/>
    <w:rsid w:val="0057399E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63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508B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2429"/>
    <w:rsid w:val="00606742"/>
    <w:rsid w:val="006139A5"/>
    <w:rsid w:val="00614B9A"/>
    <w:rsid w:val="00615622"/>
    <w:rsid w:val="006174A3"/>
    <w:rsid w:val="0062054D"/>
    <w:rsid w:val="006270B5"/>
    <w:rsid w:val="00631FA1"/>
    <w:rsid w:val="00633CF5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05C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47B9A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200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44A4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1B2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31A8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0924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14F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0B2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5613F"/>
    <w:rsid w:val="00A649A6"/>
    <w:rsid w:val="00A66B6B"/>
    <w:rsid w:val="00A677BA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3C7D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34AD"/>
    <w:rsid w:val="00AE47DF"/>
    <w:rsid w:val="00AF288D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550C"/>
    <w:rsid w:val="00B56B3A"/>
    <w:rsid w:val="00B64FD6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4A3B"/>
    <w:rsid w:val="00BB5073"/>
    <w:rsid w:val="00BC0DE2"/>
    <w:rsid w:val="00BC12AE"/>
    <w:rsid w:val="00BC1F63"/>
    <w:rsid w:val="00BC2BA2"/>
    <w:rsid w:val="00BC2E11"/>
    <w:rsid w:val="00BC2F42"/>
    <w:rsid w:val="00BC475F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3F87"/>
    <w:rsid w:val="00C14712"/>
    <w:rsid w:val="00C1491D"/>
    <w:rsid w:val="00C172C1"/>
    <w:rsid w:val="00C17AE9"/>
    <w:rsid w:val="00C20ABB"/>
    <w:rsid w:val="00C21CFF"/>
    <w:rsid w:val="00C25318"/>
    <w:rsid w:val="00C26579"/>
    <w:rsid w:val="00C318CC"/>
    <w:rsid w:val="00C31C11"/>
    <w:rsid w:val="00C32342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A725F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60D"/>
    <w:rsid w:val="00CE5D94"/>
    <w:rsid w:val="00CF0B9E"/>
    <w:rsid w:val="00CF1303"/>
    <w:rsid w:val="00CF3277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5D92"/>
    <w:rsid w:val="00D77305"/>
    <w:rsid w:val="00D80D16"/>
    <w:rsid w:val="00D817C9"/>
    <w:rsid w:val="00D84F73"/>
    <w:rsid w:val="00D851B5"/>
    <w:rsid w:val="00D8646E"/>
    <w:rsid w:val="00D86A4F"/>
    <w:rsid w:val="00D86CF0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0837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7B9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3035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4DA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4BFB"/>
    <w:rsid w:val="00F25202"/>
    <w:rsid w:val="00F31E04"/>
    <w:rsid w:val="00F336D6"/>
    <w:rsid w:val="00F351E5"/>
    <w:rsid w:val="00F3759A"/>
    <w:rsid w:val="00F37E63"/>
    <w:rsid w:val="00F416E2"/>
    <w:rsid w:val="00F47BAA"/>
    <w:rsid w:val="00F53601"/>
    <w:rsid w:val="00F53C42"/>
    <w:rsid w:val="00F568BA"/>
    <w:rsid w:val="00F6065D"/>
    <w:rsid w:val="00F60EF0"/>
    <w:rsid w:val="00F625EC"/>
    <w:rsid w:val="00F63E7B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07FD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  <w:rsid w:val="00FF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633CF5"/>
    <w:rPr>
      <w:rFonts w:ascii="Calibri" w:hAnsi="Calibri" w:cs="Calibri"/>
      <w:b/>
      <w:bCs/>
      <w:sz w:val="20"/>
      <w:szCs w:val="20"/>
    </w:rPr>
  </w:style>
  <w:style w:type="character" w:customStyle="1" w:styleId="FontStyle37">
    <w:name w:val="Font Style37"/>
    <w:basedOn w:val="a0"/>
    <w:rsid w:val="00A677BA"/>
    <w:rPr>
      <w:rFonts w:ascii="Courier New" w:hAnsi="Courier New" w:cs="Courier New"/>
      <w:sz w:val="18"/>
      <w:szCs w:val="18"/>
    </w:rPr>
  </w:style>
  <w:style w:type="character" w:customStyle="1" w:styleId="FontStyle11">
    <w:name w:val="Font Style11"/>
    <w:basedOn w:val="a0"/>
    <w:rsid w:val="00F5360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3601"/>
    <w:pPr>
      <w:widowControl w:val="0"/>
      <w:autoSpaceDE w:val="0"/>
      <w:autoSpaceDN w:val="0"/>
      <w:adjustRightInd w:val="0"/>
      <w:spacing w:line="227" w:lineRule="exact"/>
    </w:pPr>
    <w:rPr>
      <w:rFonts w:ascii="Calibri" w:hAnsi="Calibri"/>
    </w:rPr>
  </w:style>
  <w:style w:type="character" w:customStyle="1" w:styleId="apple-converted-space">
    <w:name w:val="apple-converted-space"/>
    <w:basedOn w:val="a0"/>
    <w:rsid w:val="00795200"/>
  </w:style>
  <w:style w:type="paragraph" w:customStyle="1" w:styleId="a9">
    <w:name w:val="Прижатый влево"/>
    <w:basedOn w:val="a"/>
    <w:next w:val="a"/>
    <w:uiPriority w:val="99"/>
    <w:rsid w:val="00A561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Нормальный (таблица)"/>
    <w:basedOn w:val="a"/>
    <w:next w:val="a"/>
    <w:uiPriority w:val="99"/>
    <w:rsid w:val="00A5613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1D1C0-A4CF-49F0-8A3D-1A3CFFE4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Admin</cp:lastModifiedBy>
  <cp:revision>12</cp:revision>
  <cp:lastPrinted>2015-04-01T06:20:00Z</cp:lastPrinted>
  <dcterms:created xsi:type="dcterms:W3CDTF">2015-03-31T14:05:00Z</dcterms:created>
  <dcterms:modified xsi:type="dcterms:W3CDTF">2015-04-01T10:55:00Z</dcterms:modified>
</cp:coreProperties>
</file>